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94AB" w14:textId="77777777" w:rsidR="00193199" w:rsidRDefault="00193199" w:rsidP="00193199">
      <w:pPr>
        <w:tabs>
          <w:tab w:val="left" w:pos="7797"/>
        </w:tabs>
        <w:jc w:val="center"/>
        <w:rPr>
          <w:b/>
          <w:sz w:val="36"/>
          <w:szCs w:val="36"/>
          <w:u w:val="single"/>
        </w:rPr>
      </w:pPr>
      <w:r w:rsidRPr="001E3496">
        <w:rPr>
          <w:b/>
          <w:sz w:val="36"/>
          <w:szCs w:val="36"/>
          <w:u w:val="single"/>
        </w:rPr>
        <w:t xml:space="preserve">Návrh rozpočtu </w:t>
      </w:r>
      <w:r>
        <w:rPr>
          <w:b/>
          <w:sz w:val="36"/>
          <w:szCs w:val="36"/>
          <w:u w:val="single"/>
        </w:rPr>
        <w:t>Fondu obnovy v</w:t>
      </w:r>
      <w:r w:rsidRPr="001E3496">
        <w:rPr>
          <w:b/>
          <w:sz w:val="36"/>
          <w:szCs w:val="36"/>
          <w:u w:val="single"/>
        </w:rPr>
        <w:t>o</w:t>
      </w:r>
      <w:r>
        <w:rPr>
          <w:b/>
          <w:sz w:val="36"/>
          <w:szCs w:val="36"/>
          <w:u w:val="single"/>
        </w:rPr>
        <w:t>dohospodářského majetku na r. 2024</w:t>
      </w:r>
    </w:p>
    <w:p w14:paraId="31954860" w14:textId="77777777" w:rsidR="00193199" w:rsidRDefault="00193199" w:rsidP="00193199">
      <w:pPr>
        <w:tabs>
          <w:tab w:val="left" w:pos="7797"/>
        </w:tabs>
        <w:jc w:val="center"/>
        <w:rPr>
          <w:b/>
          <w:sz w:val="36"/>
          <w:szCs w:val="36"/>
          <w:u w:val="single"/>
        </w:rPr>
      </w:pPr>
    </w:p>
    <w:p w14:paraId="47066610" w14:textId="77777777" w:rsidR="00193199" w:rsidRDefault="00193199" w:rsidP="00193199">
      <w:pPr>
        <w:tabs>
          <w:tab w:val="left" w:pos="7797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Fond je veden na zvláštním bankovním účtu</w:t>
      </w:r>
    </w:p>
    <w:p w14:paraId="5B864FD3" w14:textId="77777777" w:rsidR="00193199" w:rsidRDefault="00193199" w:rsidP="00193199">
      <w:pPr>
        <w:tabs>
          <w:tab w:val="left" w:pos="7797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č. 35-3096240677/0100 u Komerční banky</w:t>
      </w:r>
    </w:p>
    <w:p w14:paraId="4AB12D97" w14:textId="77777777" w:rsidR="00193199" w:rsidRDefault="00193199" w:rsidP="00193199">
      <w:pPr>
        <w:tabs>
          <w:tab w:val="left" w:pos="7797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</w:t>
      </w:r>
    </w:p>
    <w:p w14:paraId="0A2ECED4" w14:textId="77777777" w:rsidR="00193199" w:rsidRPr="0095081C" w:rsidRDefault="00193199" w:rsidP="00193199">
      <w:pPr>
        <w:tabs>
          <w:tab w:val="left" w:pos="7797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Zůstatek fondu k 31.10.2023                                 467 560,68</w:t>
      </w:r>
    </w:p>
    <w:p w14:paraId="40C14DBE" w14:textId="77777777" w:rsidR="00193199" w:rsidRPr="001E3496" w:rsidRDefault="00193199" w:rsidP="00193199">
      <w:pPr>
        <w:tabs>
          <w:tab w:val="left" w:pos="7797"/>
        </w:tabs>
        <w:rPr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3"/>
        <w:gridCol w:w="2419"/>
      </w:tblGrid>
      <w:tr w:rsidR="00193199" w:rsidRPr="002B78A2" w14:paraId="18251209" w14:textId="77777777" w:rsidTr="007D2C3C">
        <w:tc>
          <w:tcPr>
            <w:tcW w:w="6643" w:type="dxa"/>
            <w:shd w:val="clear" w:color="auto" w:fill="auto"/>
          </w:tcPr>
          <w:p w14:paraId="52D04ABD" w14:textId="77777777" w:rsidR="00193199" w:rsidRPr="001E3496" w:rsidRDefault="00193199" w:rsidP="007D2C3C">
            <w:pPr>
              <w:tabs>
                <w:tab w:val="left" w:pos="7797"/>
              </w:tabs>
              <w:rPr>
                <w:b/>
                <w:sz w:val="40"/>
                <w:szCs w:val="40"/>
              </w:rPr>
            </w:pPr>
            <w:r w:rsidRPr="001E3496">
              <w:rPr>
                <w:b/>
                <w:sz w:val="40"/>
                <w:szCs w:val="40"/>
              </w:rPr>
              <w:t>Příjmy</w:t>
            </w:r>
          </w:p>
        </w:tc>
        <w:tc>
          <w:tcPr>
            <w:tcW w:w="2419" w:type="dxa"/>
            <w:shd w:val="clear" w:color="auto" w:fill="auto"/>
          </w:tcPr>
          <w:p w14:paraId="1BD010E6" w14:textId="77777777" w:rsidR="00193199" w:rsidRPr="001E3496" w:rsidRDefault="00193199" w:rsidP="007D2C3C">
            <w:pPr>
              <w:tabs>
                <w:tab w:val="left" w:pos="7797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30 200,-</w:t>
            </w:r>
          </w:p>
        </w:tc>
      </w:tr>
      <w:tr w:rsidR="00193199" w:rsidRPr="002B78A2" w14:paraId="6F209101" w14:textId="77777777" w:rsidTr="007D2C3C">
        <w:tc>
          <w:tcPr>
            <w:tcW w:w="6643" w:type="dxa"/>
            <w:shd w:val="clear" w:color="auto" w:fill="auto"/>
          </w:tcPr>
          <w:p w14:paraId="6131ABE0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Příděl z běžného účtu obce</w:t>
            </w:r>
          </w:p>
        </w:tc>
        <w:tc>
          <w:tcPr>
            <w:tcW w:w="2419" w:type="dxa"/>
            <w:shd w:val="clear" w:color="auto" w:fill="auto"/>
          </w:tcPr>
          <w:p w14:paraId="499B8A97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30 000,-</w:t>
            </w:r>
          </w:p>
        </w:tc>
      </w:tr>
      <w:tr w:rsidR="00193199" w:rsidRPr="002B78A2" w14:paraId="78763B2F" w14:textId="77777777" w:rsidTr="007D2C3C">
        <w:tc>
          <w:tcPr>
            <w:tcW w:w="6643" w:type="dxa"/>
            <w:shd w:val="clear" w:color="auto" w:fill="auto"/>
          </w:tcPr>
          <w:p w14:paraId="4F67BE83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Úroky z bankovního účtu fondu</w:t>
            </w:r>
          </w:p>
        </w:tc>
        <w:tc>
          <w:tcPr>
            <w:tcW w:w="2419" w:type="dxa"/>
            <w:shd w:val="clear" w:color="auto" w:fill="auto"/>
          </w:tcPr>
          <w:p w14:paraId="5A0477D6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200,-</w:t>
            </w:r>
          </w:p>
        </w:tc>
      </w:tr>
      <w:tr w:rsidR="00193199" w:rsidRPr="002B78A2" w14:paraId="526C6C37" w14:textId="77777777" w:rsidTr="007D2C3C">
        <w:tc>
          <w:tcPr>
            <w:tcW w:w="6643" w:type="dxa"/>
            <w:shd w:val="clear" w:color="auto" w:fill="auto"/>
          </w:tcPr>
          <w:p w14:paraId="6AC9703C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</w:p>
        </w:tc>
        <w:tc>
          <w:tcPr>
            <w:tcW w:w="2419" w:type="dxa"/>
            <w:shd w:val="clear" w:color="auto" w:fill="auto"/>
          </w:tcPr>
          <w:p w14:paraId="4CE398DE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</w:p>
        </w:tc>
      </w:tr>
      <w:tr w:rsidR="00193199" w:rsidRPr="002B78A2" w14:paraId="77566ED7" w14:textId="77777777" w:rsidTr="007D2C3C">
        <w:tc>
          <w:tcPr>
            <w:tcW w:w="6643" w:type="dxa"/>
            <w:shd w:val="clear" w:color="auto" w:fill="auto"/>
          </w:tcPr>
          <w:p w14:paraId="24806594" w14:textId="77777777" w:rsidR="00193199" w:rsidRPr="001E3496" w:rsidRDefault="00193199" w:rsidP="007D2C3C">
            <w:pPr>
              <w:tabs>
                <w:tab w:val="left" w:pos="7797"/>
              </w:tabs>
              <w:rPr>
                <w:b/>
                <w:sz w:val="40"/>
                <w:szCs w:val="40"/>
              </w:rPr>
            </w:pPr>
            <w:r w:rsidRPr="001E3496">
              <w:rPr>
                <w:b/>
                <w:sz w:val="40"/>
                <w:szCs w:val="40"/>
              </w:rPr>
              <w:t>Výdaje</w:t>
            </w:r>
          </w:p>
        </w:tc>
        <w:tc>
          <w:tcPr>
            <w:tcW w:w="2419" w:type="dxa"/>
            <w:shd w:val="clear" w:color="auto" w:fill="auto"/>
          </w:tcPr>
          <w:p w14:paraId="6CC5B24F" w14:textId="77777777" w:rsidR="00193199" w:rsidRPr="001E3496" w:rsidRDefault="00193199" w:rsidP="007D2C3C">
            <w:pPr>
              <w:tabs>
                <w:tab w:val="left" w:pos="7797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0      </w:t>
            </w:r>
          </w:p>
        </w:tc>
      </w:tr>
      <w:tr w:rsidR="00193199" w:rsidRPr="002B78A2" w14:paraId="13AF6AE6" w14:textId="77777777" w:rsidTr="007D2C3C">
        <w:tc>
          <w:tcPr>
            <w:tcW w:w="6643" w:type="dxa"/>
            <w:shd w:val="clear" w:color="auto" w:fill="auto"/>
          </w:tcPr>
          <w:p w14:paraId="49E72EE8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</w:p>
        </w:tc>
        <w:tc>
          <w:tcPr>
            <w:tcW w:w="2419" w:type="dxa"/>
            <w:shd w:val="clear" w:color="auto" w:fill="auto"/>
          </w:tcPr>
          <w:p w14:paraId="44FF5D69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</w:p>
        </w:tc>
      </w:tr>
      <w:tr w:rsidR="00193199" w:rsidRPr="002B78A2" w14:paraId="60E8C6C3" w14:textId="77777777" w:rsidTr="007D2C3C">
        <w:tc>
          <w:tcPr>
            <w:tcW w:w="6643" w:type="dxa"/>
            <w:shd w:val="clear" w:color="auto" w:fill="auto"/>
          </w:tcPr>
          <w:p w14:paraId="4BA4C6A8" w14:textId="77777777" w:rsidR="00193199" w:rsidRPr="00225BD0" w:rsidRDefault="00193199" w:rsidP="007D2C3C">
            <w:pPr>
              <w:tabs>
                <w:tab w:val="left" w:pos="7797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Rozdíl mezi příjmy a výdaji</w:t>
            </w:r>
          </w:p>
        </w:tc>
        <w:tc>
          <w:tcPr>
            <w:tcW w:w="2419" w:type="dxa"/>
            <w:shd w:val="clear" w:color="auto" w:fill="auto"/>
          </w:tcPr>
          <w:p w14:paraId="0B65F15A" w14:textId="77777777" w:rsidR="00193199" w:rsidRPr="00225BD0" w:rsidRDefault="00193199" w:rsidP="007D2C3C">
            <w:pPr>
              <w:tabs>
                <w:tab w:val="left" w:pos="7797"/>
              </w:tabs>
              <w:rPr>
                <w:b/>
                <w:bCs/>
                <w:sz w:val="40"/>
                <w:szCs w:val="40"/>
              </w:rPr>
            </w:pPr>
            <w:r w:rsidRPr="00225BD0">
              <w:rPr>
                <w:b/>
                <w:bCs/>
                <w:sz w:val="40"/>
                <w:szCs w:val="40"/>
              </w:rPr>
              <w:t>30 200,-</w:t>
            </w:r>
          </w:p>
        </w:tc>
      </w:tr>
      <w:tr w:rsidR="00193199" w:rsidRPr="002B78A2" w14:paraId="2FEF676A" w14:textId="77777777" w:rsidTr="007D2C3C">
        <w:tc>
          <w:tcPr>
            <w:tcW w:w="6643" w:type="dxa"/>
            <w:shd w:val="clear" w:color="auto" w:fill="auto"/>
          </w:tcPr>
          <w:p w14:paraId="5D1E021A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</w:p>
        </w:tc>
        <w:tc>
          <w:tcPr>
            <w:tcW w:w="2419" w:type="dxa"/>
            <w:shd w:val="clear" w:color="auto" w:fill="auto"/>
          </w:tcPr>
          <w:p w14:paraId="6343826C" w14:textId="77777777" w:rsidR="00193199" w:rsidRPr="001E3496" w:rsidRDefault="00193199" w:rsidP="007D2C3C">
            <w:pPr>
              <w:tabs>
                <w:tab w:val="left" w:pos="7797"/>
              </w:tabs>
              <w:rPr>
                <w:sz w:val="40"/>
                <w:szCs w:val="40"/>
              </w:rPr>
            </w:pPr>
          </w:p>
        </w:tc>
      </w:tr>
    </w:tbl>
    <w:p w14:paraId="0E5F22DB" w14:textId="77777777" w:rsidR="00193199" w:rsidRDefault="00193199" w:rsidP="00193199"/>
    <w:p w14:paraId="72C8DAC3" w14:textId="77777777" w:rsidR="00193199" w:rsidRDefault="00193199" w:rsidP="00193199">
      <w:pPr>
        <w:rPr>
          <w:sz w:val="36"/>
          <w:szCs w:val="36"/>
        </w:rPr>
      </w:pPr>
    </w:p>
    <w:p w14:paraId="1E7D5551" w14:textId="77777777" w:rsidR="00193199" w:rsidRDefault="00193199" w:rsidP="00193199">
      <w:pPr>
        <w:rPr>
          <w:sz w:val="36"/>
          <w:szCs w:val="36"/>
        </w:rPr>
      </w:pPr>
    </w:p>
    <w:p w14:paraId="493EBC3F" w14:textId="77777777" w:rsidR="00193199" w:rsidRDefault="00193199" w:rsidP="00193199">
      <w:pPr>
        <w:rPr>
          <w:sz w:val="36"/>
          <w:szCs w:val="36"/>
        </w:rPr>
      </w:pPr>
    </w:p>
    <w:p w14:paraId="06C8A318" w14:textId="77777777" w:rsidR="00193199" w:rsidRDefault="00193199" w:rsidP="00193199">
      <w:pPr>
        <w:rPr>
          <w:sz w:val="36"/>
          <w:szCs w:val="36"/>
        </w:rPr>
      </w:pPr>
    </w:p>
    <w:p w14:paraId="5A2579E7" w14:textId="77777777" w:rsidR="00193199" w:rsidRDefault="00193199" w:rsidP="00193199">
      <w:pPr>
        <w:rPr>
          <w:sz w:val="36"/>
          <w:szCs w:val="36"/>
        </w:rPr>
      </w:pPr>
      <w:r>
        <w:rPr>
          <w:sz w:val="36"/>
          <w:szCs w:val="36"/>
        </w:rPr>
        <w:t>Obec Přechovice:</w:t>
      </w:r>
    </w:p>
    <w:p w14:paraId="6AC276DF" w14:textId="77777777" w:rsidR="00193199" w:rsidRDefault="00193199" w:rsidP="00193199">
      <w:pPr>
        <w:rPr>
          <w:sz w:val="36"/>
          <w:szCs w:val="36"/>
        </w:rPr>
      </w:pPr>
    </w:p>
    <w:p w14:paraId="41572EB1" w14:textId="77777777" w:rsidR="00193199" w:rsidRDefault="00193199" w:rsidP="00193199">
      <w:pPr>
        <w:rPr>
          <w:sz w:val="36"/>
          <w:szCs w:val="36"/>
        </w:rPr>
      </w:pPr>
      <w:r>
        <w:rPr>
          <w:sz w:val="36"/>
          <w:szCs w:val="36"/>
        </w:rPr>
        <w:t>Vyvěšeno:</w:t>
      </w:r>
    </w:p>
    <w:p w14:paraId="48A7026F" w14:textId="77777777" w:rsidR="00193199" w:rsidRDefault="00193199" w:rsidP="00193199">
      <w:pPr>
        <w:rPr>
          <w:sz w:val="36"/>
          <w:szCs w:val="36"/>
        </w:rPr>
      </w:pPr>
    </w:p>
    <w:p w14:paraId="4A1536C3" w14:textId="77777777" w:rsidR="00193199" w:rsidRDefault="00193199" w:rsidP="00193199">
      <w:pPr>
        <w:rPr>
          <w:sz w:val="36"/>
          <w:szCs w:val="36"/>
        </w:rPr>
      </w:pPr>
      <w:r>
        <w:rPr>
          <w:sz w:val="36"/>
          <w:szCs w:val="36"/>
        </w:rPr>
        <w:t>Sejmuto:</w:t>
      </w:r>
    </w:p>
    <w:p w14:paraId="466B0477" w14:textId="77777777" w:rsidR="00974C84" w:rsidRDefault="00974C84"/>
    <w:sectPr w:rsidR="00974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84"/>
    <w:rsid w:val="00193199"/>
    <w:rsid w:val="0097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84281-667C-4903-9FA6-D2C782D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1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Žižková</dc:creator>
  <cp:keywords/>
  <dc:description/>
  <cp:lastModifiedBy>Pavla Žižková</cp:lastModifiedBy>
  <cp:revision>2</cp:revision>
  <dcterms:created xsi:type="dcterms:W3CDTF">2023-11-22T11:41:00Z</dcterms:created>
  <dcterms:modified xsi:type="dcterms:W3CDTF">2023-11-22T11:41:00Z</dcterms:modified>
</cp:coreProperties>
</file>