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7797" w:leader="none"/>
        </w:tabs>
        <w:jc w:val="center"/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Obec  Přechovice</w:t>
      </w:r>
    </w:p>
    <w:p>
      <w:pPr>
        <w:pStyle w:val="Normal"/>
        <w:tabs>
          <w:tab w:val="clear" w:pos="708"/>
          <w:tab w:val="left" w:pos="7797" w:leader="none"/>
        </w:tabs>
        <w:jc w:val="center"/>
        <w:rPr>
          <w:b/>
          <w:b/>
          <w:sz w:val="36"/>
          <w:szCs w:val="36"/>
          <w:u w:val="single"/>
        </w:rPr>
      </w:pPr>
      <w:r>
        <w:rPr/>
      </w:r>
    </w:p>
    <w:p>
      <w:pPr>
        <w:pStyle w:val="Normal"/>
        <w:tabs>
          <w:tab w:val="clear" w:pos="708"/>
          <w:tab w:val="left" w:pos="7797" w:leader="none"/>
        </w:tabs>
        <w:jc w:val="center"/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Schválený rozpočet</w:t>
      </w:r>
      <w:r>
        <w:rPr>
          <w:b/>
          <w:sz w:val="36"/>
          <w:szCs w:val="36"/>
          <w:u w:val="single"/>
        </w:rPr>
        <w:t xml:space="preserve"> Fondu obnovy vodohospodářského majetku na r. 2025</w:t>
      </w:r>
    </w:p>
    <w:p>
      <w:pPr>
        <w:pStyle w:val="Normal"/>
        <w:tabs>
          <w:tab w:val="clear" w:pos="708"/>
          <w:tab w:val="left" w:pos="7797" w:leader="none"/>
        </w:tabs>
        <w:jc w:val="center"/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</w:r>
    </w:p>
    <w:p>
      <w:pPr>
        <w:pStyle w:val="Normal"/>
        <w:tabs>
          <w:tab w:val="clear" w:pos="708"/>
          <w:tab w:val="left" w:pos="7797" w:leader="none"/>
        </w:tabs>
        <w:rPr>
          <w:bCs/>
          <w:sz w:val="36"/>
          <w:szCs w:val="36"/>
        </w:rPr>
      </w:pPr>
      <w:r>
        <w:rPr>
          <w:bCs/>
          <w:sz w:val="36"/>
          <w:szCs w:val="36"/>
        </w:rPr>
        <w:t>Fond je veden na zvláštním bankovním účtu</w:t>
      </w:r>
    </w:p>
    <w:p>
      <w:pPr>
        <w:pStyle w:val="Normal"/>
        <w:tabs>
          <w:tab w:val="clear" w:pos="708"/>
          <w:tab w:val="left" w:pos="7797" w:leader="none"/>
        </w:tabs>
        <w:rPr>
          <w:bCs/>
          <w:sz w:val="36"/>
          <w:szCs w:val="36"/>
        </w:rPr>
      </w:pPr>
      <w:r>
        <w:rPr>
          <w:bCs/>
          <w:sz w:val="36"/>
          <w:szCs w:val="36"/>
        </w:rPr>
        <w:t>č. 35-3096240677/0100 u Komerční banky</w:t>
      </w:r>
    </w:p>
    <w:p>
      <w:pPr>
        <w:pStyle w:val="Normal"/>
        <w:tabs>
          <w:tab w:val="clear" w:pos="708"/>
          <w:tab w:val="left" w:pos="7797" w:leader="none"/>
        </w:tabs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    </w:t>
      </w:r>
    </w:p>
    <w:p>
      <w:pPr>
        <w:pStyle w:val="Normal"/>
        <w:tabs>
          <w:tab w:val="clear" w:pos="708"/>
          <w:tab w:val="left" w:pos="7797" w:leader="none"/>
        </w:tabs>
        <w:rPr>
          <w:bCs/>
          <w:sz w:val="36"/>
          <w:szCs w:val="36"/>
        </w:rPr>
      </w:pPr>
      <w:r>
        <w:rPr/>
      </w:r>
    </w:p>
    <w:p>
      <w:pPr>
        <w:pStyle w:val="Normal"/>
        <w:tabs>
          <w:tab w:val="clear" w:pos="708"/>
          <w:tab w:val="left" w:pos="7797" w:leader="none"/>
        </w:tabs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643"/>
        <w:gridCol w:w="2418"/>
      </w:tblGrid>
      <w:tr>
        <w:trPr/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97" w:leader="none"/>
              </w:tabs>
              <w:rPr>
                <w:b/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Příjmy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97" w:leader="none"/>
              </w:tabs>
              <w:rPr>
                <w:b/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30 200,-</w:t>
            </w:r>
          </w:p>
        </w:tc>
      </w:tr>
      <w:tr>
        <w:trPr/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97" w:leader="none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Příděl z běžného účtu obce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97" w:leader="none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30 000,-</w:t>
            </w:r>
          </w:p>
        </w:tc>
      </w:tr>
      <w:tr>
        <w:trPr/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97" w:leader="none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Úroky z bankovního účtu fondu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97" w:leader="none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</w:t>
            </w:r>
            <w:r>
              <w:rPr>
                <w:sz w:val="40"/>
                <w:szCs w:val="40"/>
              </w:rPr>
              <w:t>200,-</w:t>
            </w:r>
          </w:p>
        </w:tc>
      </w:tr>
      <w:tr>
        <w:trPr/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97" w:leader="none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97" w:leader="none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</w:tr>
      <w:tr>
        <w:trPr/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97" w:leader="none"/>
              </w:tabs>
              <w:rPr>
                <w:b/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Výdaje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97" w:leader="none"/>
              </w:tabs>
              <w:rPr>
                <w:b/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     </w:t>
            </w:r>
            <w:r>
              <w:rPr>
                <w:b/>
                <w:sz w:val="40"/>
                <w:szCs w:val="40"/>
              </w:rPr>
              <w:t xml:space="preserve">0      </w:t>
            </w:r>
          </w:p>
        </w:tc>
      </w:tr>
      <w:tr>
        <w:trPr/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97" w:leader="none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97" w:leader="none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</w:tr>
      <w:tr>
        <w:trPr/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97" w:leader="none"/>
              </w:tabs>
              <w:rPr>
                <w:b/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Rozdíl mezi příjmy a výdaji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97" w:leader="none"/>
              </w:tabs>
              <w:rPr>
                <w:b/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30 200,-</w:t>
            </w:r>
          </w:p>
        </w:tc>
      </w:tr>
      <w:tr>
        <w:trPr/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97" w:leader="none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797" w:leader="none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9319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LibreOffice/7.4.2.3$Windows_X86_64 LibreOffice_project/382eef1f22670f7f4118c8c2dd222ec7ad009daf</Application>
  <AppVersion>15.0000</AppVersion>
  <Pages>1</Pages>
  <Words>48</Words>
  <Characters>252</Characters>
  <CharactersWithSpaces>311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2023-11-22T11:41:00Z</dcterms:created>
  <dc:creator>Pavla Žižková</dc:creator>
  <dc:description/>
  <dc:language>cs-CZ</dc:language>
  <cp:lastModifiedBy/>
  <cp:lastPrinted>2024-12-23T20:32:02Z</cp:lastPrinted>
  <dcterms:modified xsi:type="dcterms:W3CDTF">2024-12-23T20:33:15Z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